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64" w:rsidRPr="00E163A4" w:rsidRDefault="00E163A4" w:rsidP="00E163A4">
      <w:pPr>
        <w:pStyle w:val="a5"/>
      </w:pPr>
      <w:r w:rsidRPr="00E163A4">
        <w:rPr>
          <w:rFonts w:hint="eastAsia"/>
        </w:rPr>
        <w:t>精美简历制作样本模板免费下载</w:t>
      </w:r>
    </w:p>
    <w:p w:rsidR="00E163A4" w:rsidRPr="00E163A4" w:rsidRDefault="00E163A4" w:rsidP="00E163A4">
      <w:pPr>
        <w:rPr>
          <w:rFonts w:ascii="微软雅黑" w:eastAsia="微软雅黑" w:hAnsi="微软雅黑"/>
          <w:b/>
        </w:rPr>
      </w:pPr>
      <w:r w:rsidRPr="00E163A4">
        <w:rPr>
          <w:rFonts w:ascii="微软雅黑" w:eastAsia="微软雅黑" w:hAnsi="微软雅黑" w:hint="eastAsia"/>
          <w:b/>
        </w:rPr>
        <w:t>精美简历制作样本模板免费下载</w:t>
      </w:r>
    </w:p>
    <w:p w:rsidR="00E163A4" w:rsidRPr="00E163A4" w:rsidRDefault="00AE0472" w:rsidP="00E163A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bCs/>
          <w:color w:val="333333"/>
          <w:kern w:val="0"/>
          <w:sz w:val="44"/>
          <w:szCs w:val="44"/>
        </w:rPr>
        <w:t>**</w:t>
      </w:r>
    </w:p>
    <w:p w:rsidR="00E163A4" w:rsidRPr="00E163A4" w:rsidRDefault="00E163A4" w:rsidP="00E163A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163A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政治面貌：中共预备党员    </w:t>
      </w:r>
      <w:r w:rsidRPr="00E163A4">
        <w:rPr>
          <w:rFonts w:ascii="宋体" w:eastAsia="宋体" w:hAnsi="宋体" w:cs="宋体" w:hint="eastAsia"/>
          <w:color w:val="333333"/>
          <w:kern w:val="0"/>
          <w:sz w:val="18"/>
        </w:rPr>
        <w:t> </w:t>
      </w:r>
      <w:r w:rsidRPr="00E163A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出生年月：1989年5月 </w:t>
      </w:r>
      <w:r w:rsidRPr="00E163A4">
        <w:rPr>
          <w:rFonts w:ascii="宋体" w:eastAsia="宋体" w:hAnsi="宋体" w:cs="宋体" w:hint="eastAsia"/>
          <w:color w:val="333333"/>
          <w:kern w:val="0"/>
          <w:sz w:val="18"/>
        </w:rPr>
        <w:t> </w:t>
      </w:r>
      <w:r w:rsidRPr="00E163A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性别：男 </w:t>
      </w:r>
    </w:p>
    <w:p w:rsidR="00E163A4" w:rsidRPr="00E163A4" w:rsidRDefault="00E163A4" w:rsidP="00E163A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163A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联系方式：</w:t>
      </w:r>
    </w:p>
    <w:p w:rsidR="00E163A4" w:rsidRPr="00E163A4" w:rsidRDefault="00E163A4" w:rsidP="00E163A4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E163A4">
        <w:rPr>
          <w:rFonts w:ascii="宋体" w:eastAsia="宋体" w:hAnsi="宋体" w:cs="宋体" w:hint="eastAsia"/>
          <w:color w:val="333333"/>
          <w:kern w:val="0"/>
          <w:sz w:val="18"/>
          <w:szCs w:val="18"/>
        </w:rPr>
        <w:t>邮箱：</w:t>
      </w:r>
    </w:p>
    <w:p w:rsidR="00E163A4" w:rsidRPr="00E163A4" w:rsidRDefault="00E163A4" w:rsidP="00E163A4">
      <w:pPr>
        <w:widowControl/>
        <w:shd w:val="clear" w:color="auto" w:fill="FFFFFF"/>
        <w:spacing w:line="420" w:lineRule="atLeast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163A4">
        <w:rPr>
          <w:rFonts w:ascii="Times New Roman" w:eastAsia="仿宋" w:hAnsi="Times New Roman" w:cs="Times New Roman" w:hint="eastAsia"/>
          <w:bCs/>
          <w:color w:val="002060"/>
          <w:kern w:val="0"/>
          <w:sz w:val="24"/>
          <w:szCs w:val="24"/>
        </w:rPr>
        <w:t>教育背景</w:t>
      </w:r>
      <w:r w:rsidRPr="00E163A4">
        <w:rPr>
          <w:rFonts w:ascii="Times New Roman" w:eastAsia="仿宋" w:hAnsi="Times New Roman" w:cs="Times New Roman" w:hint="eastAsia"/>
          <w:bCs/>
          <w:color w:val="002060"/>
          <w:kern w:val="0"/>
          <w:sz w:val="24"/>
          <w:szCs w:val="24"/>
        </w:rPr>
        <w:t>:</w:t>
      </w:r>
    </w:p>
    <w:tbl>
      <w:tblPr>
        <w:tblW w:w="852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81"/>
        <w:gridCol w:w="357"/>
        <w:gridCol w:w="1601"/>
        <w:gridCol w:w="716"/>
        <w:gridCol w:w="713"/>
        <w:gridCol w:w="892"/>
        <w:gridCol w:w="1198"/>
        <w:gridCol w:w="232"/>
        <w:gridCol w:w="1578"/>
        <w:gridCol w:w="60"/>
      </w:tblGrid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07年至今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法学院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经济法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本科第一专业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07年至今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国际工商管理学院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人力资源管理</w:t>
            </w:r>
          </w:p>
        </w:tc>
        <w:tc>
          <w:tcPr>
            <w:tcW w:w="1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本科第二专业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rPr>
          <w:trHeight w:val="225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成绩及学位</w:t>
            </w:r>
          </w:p>
        </w:tc>
        <w:tc>
          <w:tcPr>
            <w:tcW w:w="2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GPA：3.34/4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学位：学士学位</w:t>
            </w:r>
          </w:p>
        </w:tc>
        <w:tc>
          <w:tcPr>
            <w:tcW w:w="1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 w:rsidR="00E163A4" w:rsidRPr="00E163A4" w:rsidTr="00E163A4">
        <w:trPr>
          <w:trHeight w:val="225"/>
        </w:trPr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18"/>
                <w:szCs w:val="18"/>
              </w:rPr>
              <w:t>部分主修课程</w:t>
            </w:r>
          </w:p>
        </w:tc>
        <w:tc>
          <w:tcPr>
            <w:tcW w:w="6974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公司法、证券法、会计、审计、合同法、宏观经济学、产业经济学、公司兼并收购与重组、公司金融、公司战略管理、</w:t>
            </w:r>
            <w:r w:rsidRPr="00E163A4">
              <w:rPr>
                <w:rFonts w:ascii="Arial" w:eastAsia="宋体" w:hAnsi="Arial" w:cs="Arial"/>
                <w:color w:val="333333"/>
                <w:kern w:val="0"/>
                <w:sz w:val="18"/>
                <w:szCs w:val="18"/>
              </w:rPr>
              <w:t>excel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在经济管理中的应用等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仿宋" w:eastAsia="仿宋" w:hAnsi="Times New Roman" w:cs="Times New Roman" w:hint="eastAsia"/>
                <w:bCs/>
                <w:color w:val="002060"/>
                <w:kern w:val="0"/>
                <w:sz w:val="24"/>
                <w:szCs w:val="24"/>
              </w:rPr>
              <w:t>所获奖励：</w:t>
            </w:r>
          </w:p>
        </w:tc>
        <w:tc>
          <w:tcPr>
            <w:tcW w:w="3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2009年05月： 优秀团员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2010年05月：爱心志愿奖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2009年10月：二等人民奖学金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2010年10月：三等人民奖学金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9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2009年11月：国家励志奖学金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2010年10月：世博志愿者之星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95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2009年05月：优秀志愿者分队</w:t>
            </w:r>
          </w:p>
        </w:tc>
        <w:tc>
          <w:tcPr>
            <w:tcW w:w="301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2010年10月：世博志愿者优秀团队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仿宋" w:eastAsia="仿宋" w:hAnsi="Times New Roman" w:cs="Times New Roman" w:hint="eastAsia"/>
                <w:bCs/>
                <w:color w:val="002060"/>
                <w:kern w:val="0"/>
                <w:sz w:val="24"/>
                <w:szCs w:val="24"/>
              </w:rPr>
              <w:t>资格证书：</w:t>
            </w:r>
          </w:p>
        </w:tc>
        <w:tc>
          <w:tcPr>
            <w:tcW w:w="6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2009年11月取得：</w:t>
            </w: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18"/>
                <w:szCs w:val="18"/>
              </w:rPr>
              <w:t>注册会计师（cpa）会计、审计单科合格证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2009年09月取得：证券从业资格证（基础+分析）、会计从业资格证</w:t>
            </w:r>
          </w:p>
        </w:tc>
      </w:tr>
      <w:tr w:rsidR="00E163A4" w:rsidRPr="00E163A4" w:rsidTr="00E163A4">
        <w:trPr>
          <w:trHeight w:val="225"/>
        </w:trPr>
        <w:tc>
          <w:tcPr>
            <w:tcW w:w="1548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6980" w:type="dxa"/>
            <w:gridSpan w:val="8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2010年09月参加：</w:t>
            </w: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18"/>
                <w:szCs w:val="18"/>
              </w:rPr>
              <w:t>司法考试（预计通过）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仿宋" w:eastAsia="仿宋" w:hAnsi="Times New Roman" w:cs="Times New Roman" w:hint="eastAsia"/>
                <w:bCs/>
                <w:color w:val="002060"/>
                <w:kern w:val="0"/>
                <w:sz w:val="24"/>
                <w:szCs w:val="24"/>
              </w:rPr>
              <w:t>实习经历：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立信会计师事务所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firstLine="723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国际业务部实习生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2010.03-2010.06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从财务软件中获取财务会计数据，进行重新计算，编制科目明细表，并与被审单位提供的财务报告核对；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分析关联科目间的勾稽关系，查找差异并解释其形成原因；对往来科目重分类调整；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rPr>
          <w:trHeight w:val="114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11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114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通过相关凭证测试内部控制有效性，分析相关制度是否得到有效实施。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11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中国建银证券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firstLine="723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计划财务部实习生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2010.01-2010.02</w:t>
            </w:r>
          </w:p>
        </w:tc>
      </w:tr>
      <w:tr w:rsidR="00E163A4" w:rsidRPr="00E163A4" w:rsidTr="00E163A4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检查发票，对费用报销凭证的真实性、合法性进行初步审核；</w:t>
            </w:r>
          </w:p>
        </w:tc>
      </w:tr>
      <w:tr w:rsidR="00E163A4" w:rsidRPr="00E163A4" w:rsidTr="00E163A4">
        <w:trPr>
          <w:trHeight w:val="22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整理记账凭证，装订记账凭证与原始凭证；从财务软件中导出月报并打印、装订成册。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233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上海世博会志愿者</w:t>
            </w:r>
          </w:p>
        </w:tc>
        <w:tc>
          <w:tcPr>
            <w:tcW w:w="282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firstLine="723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组长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2010.06-2010.10</w:t>
            </w:r>
          </w:p>
        </w:tc>
      </w:tr>
      <w:tr w:rsidR="00E163A4" w:rsidRPr="00E163A4" w:rsidTr="00E163A4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担任七号出入口27名志愿者小组组长，负责疏导客流，接受问讯等岗位人员安排；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rPr>
          <w:trHeight w:val="22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协调物业，长管，以及团队成员关系，出色应对103万高峰客流；</w:t>
            </w:r>
          </w:p>
        </w:tc>
      </w:tr>
      <w:tr w:rsidR="00E163A4" w:rsidRPr="00E163A4" w:rsidTr="00E163A4"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形成“不缺一个人，不迟一分钟”的团队文化，所带领小组被评为志愿者优秀团队；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仿宋" w:eastAsia="仿宋" w:hAnsi="Times New Roman" w:cs="Times New Roman" w:hint="eastAsia"/>
                <w:bCs/>
                <w:color w:val="002060"/>
                <w:kern w:val="0"/>
                <w:sz w:val="24"/>
                <w:szCs w:val="24"/>
              </w:rPr>
              <w:t>学生活动: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上海财经大学法学院学生会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副主席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2009.06-2010.06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组织协调各个部门日常工作，负责完成学院学生活动并汇报各项工作；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负责组织策划多项大型活动，表现出优秀的组织、协调、沟通能力；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rPr>
          <w:trHeight w:val="114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11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114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“光荣啊，我们是80、90后”系列主题活动。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3A4" w:rsidRPr="00E163A4" w:rsidRDefault="00E163A4" w:rsidP="00E163A4">
            <w:pPr>
              <w:widowControl/>
              <w:spacing w:line="114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上海财经大学法学院分团委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实践部部长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Verdana" w:eastAsia="宋体" w:hAnsi="Verdana" w:cs="宋体"/>
                <w:color w:val="333333"/>
                <w:kern w:val="0"/>
                <w:sz w:val="18"/>
                <w:szCs w:val="18"/>
              </w:rPr>
              <w:t>2008.06-2009.06</w:t>
            </w:r>
          </w:p>
        </w:tc>
      </w:tr>
      <w:tr w:rsidR="00E163A4" w:rsidRPr="00E163A4" w:rsidTr="00E163A4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统筹实践部活动，成功举办冬日阳光大型公益活动，组织参与了上海青年风尚节；</w:t>
            </w:r>
          </w:p>
        </w:tc>
      </w:tr>
      <w:tr w:rsidR="00E163A4" w:rsidRPr="00E163A4" w:rsidTr="00E163A4">
        <w:trPr>
          <w:trHeight w:val="225"/>
        </w:trPr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同热爱家园（NGO）组织多次合作，特别是汶川地震之后，积极的参与了灾区云华村图书馆的筹建，灾区儿童教育援助研讨会；组织参与多次小学，社区普法；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上海财经大学</w:t>
            </w:r>
          </w:p>
        </w:tc>
        <w:tc>
          <w:tcPr>
            <w:tcW w:w="2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bCs/>
                <w:color w:val="333333"/>
                <w:kern w:val="0"/>
                <w:sz w:val="24"/>
                <w:szCs w:val="24"/>
              </w:rPr>
              <w:t>“千村调查”项目</w:t>
            </w:r>
          </w:p>
        </w:tc>
        <w:tc>
          <w:tcPr>
            <w:tcW w:w="1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第二、三期</w:t>
            </w:r>
          </w:p>
        </w:tc>
      </w:tr>
      <w:tr w:rsidR="00E163A4" w:rsidRPr="00E163A4" w:rsidTr="00E163A4"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项目介绍：上海财经大学“211工程”三期创新人才培养项目，已成功实施三期，</w:t>
            </w:r>
          </w:p>
          <w:p w:rsidR="00E163A4" w:rsidRPr="00E163A4" w:rsidRDefault="00E163A4" w:rsidP="00E163A4">
            <w:pPr>
              <w:widowControl/>
              <w:spacing w:line="420" w:lineRule="atLeast"/>
              <w:ind w:firstLine="45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主题分别为：“农村发展状况”“农村医疗卫生保障研究”“农民收入”；</w:t>
            </w:r>
          </w:p>
        </w:tc>
      </w:tr>
      <w:tr w:rsidR="00E163A4" w:rsidRPr="00E163A4" w:rsidTr="00E163A4">
        <w:trPr>
          <w:trHeight w:val="225"/>
        </w:trPr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 </w:t>
            </w:r>
          </w:p>
        </w:tc>
        <w:tc>
          <w:tcPr>
            <w:tcW w:w="734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225" w:lineRule="atLeast"/>
              <w:ind w:left="420" w:hanging="42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Wingdings" w:eastAsia="宋体" w:hAnsi="Wingdings" w:cs="宋体"/>
                <w:color w:val="333333"/>
                <w:kern w:val="0"/>
                <w:sz w:val="18"/>
                <w:szCs w:val="18"/>
              </w:rPr>
              <w:t>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  <w:szCs w:val="14"/>
              </w:rPr>
              <w:t> </w:t>
            </w:r>
            <w:r w:rsidRPr="00E163A4">
              <w:rPr>
                <w:rFonts w:ascii="Times New Roman" w:eastAsia="宋体" w:hAnsi="Times New Roman" w:cs="Times New Roman"/>
                <w:color w:val="333333"/>
                <w:kern w:val="0"/>
                <w:sz w:val="14"/>
              </w:rPr>
              <w:t> </w:t>
            </w: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完成“四川省姚坪村新农合调研报告”和“探索农民增收新途径”两篇论文。</w:t>
            </w:r>
          </w:p>
        </w:tc>
      </w:tr>
      <w:tr w:rsidR="00E163A4" w:rsidRPr="00E163A4" w:rsidTr="00E163A4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仿宋" w:eastAsia="仿宋" w:hAnsi="Times New Roman" w:cs="Times New Roman" w:hint="eastAsia"/>
                <w:bCs/>
                <w:color w:val="002060"/>
                <w:kern w:val="0"/>
                <w:sz w:val="24"/>
                <w:szCs w:val="24"/>
              </w:rPr>
              <w:t>应用技能:</w:t>
            </w:r>
          </w:p>
        </w:tc>
        <w:tc>
          <w:tcPr>
            <w:tcW w:w="6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63A4" w:rsidRPr="00E163A4" w:rsidRDefault="00E163A4" w:rsidP="00E163A4">
            <w:pPr>
              <w:widowControl/>
              <w:spacing w:line="420" w:lineRule="atLeast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E163A4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熟悉通用财务软件的使用，有实际操作经验；熟练掌握office软件，特别是excel（掌握VBA宏，函数，数据透视表，统计图表，能高效地进行数据处理）。</w:t>
            </w:r>
          </w:p>
        </w:tc>
      </w:tr>
    </w:tbl>
    <w:p w:rsidR="00E163A4" w:rsidRPr="00E163A4" w:rsidRDefault="00E163A4" w:rsidP="00E163A4">
      <w:pPr>
        <w:rPr>
          <w:rFonts w:ascii="微软雅黑" w:eastAsia="微软雅黑" w:hAnsi="微软雅黑"/>
        </w:rPr>
      </w:pPr>
    </w:p>
    <w:sectPr w:rsidR="00E163A4" w:rsidRPr="00E163A4" w:rsidSect="00B17D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87A" w:rsidRDefault="0005087A" w:rsidP="00E163A4">
      <w:pPr>
        <w:rPr>
          <w:rFonts w:hint="eastAsia"/>
        </w:rPr>
      </w:pPr>
      <w:r>
        <w:separator/>
      </w:r>
    </w:p>
  </w:endnote>
  <w:endnote w:type="continuationSeparator" w:id="0">
    <w:p w:rsidR="0005087A" w:rsidRDefault="0005087A" w:rsidP="00E163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87A" w:rsidRDefault="0005087A" w:rsidP="00E163A4">
      <w:pPr>
        <w:rPr>
          <w:rFonts w:hint="eastAsia"/>
        </w:rPr>
      </w:pPr>
      <w:r>
        <w:separator/>
      </w:r>
    </w:p>
  </w:footnote>
  <w:footnote w:type="continuationSeparator" w:id="0">
    <w:p w:rsidR="0005087A" w:rsidRDefault="0005087A" w:rsidP="00E163A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3A4"/>
    <w:rsid w:val="0005087A"/>
    <w:rsid w:val="00215E86"/>
    <w:rsid w:val="00241E07"/>
    <w:rsid w:val="00684988"/>
    <w:rsid w:val="006F562B"/>
    <w:rsid w:val="00AE0472"/>
    <w:rsid w:val="00B17D64"/>
    <w:rsid w:val="00E16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3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3A4"/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E163A4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5"/>
    <w:uiPriority w:val="11"/>
    <w:rsid w:val="00E163A4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a0"/>
    <w:rsid w:val="00E163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795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Company>ggseo.cn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ecomma</dc:creator>
  <cp:keywords/>
  <dc:description/>
  <cp:lastModifiedBy>Administrator</cp:lastModifiedBy>
  <cp:revision>7</cp:revision>
  <dcterms:created xsi:type="dcterms:W3CDTF">2012-10-19T09:06:00Z</dcterms:created>
  <dcterms:modified xsi:type="dcterms:W3CDTF">2012-10-25T08:51:00Z</dcterms:modified>
</cp:coreProperties>
</file>